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24FA" w:rsidRPr="000124FA" w:rsidRDefault="000124FA" w:rsidP="000124FA">
      <w:pPr>
        <w:spacing w:after="0" w:line="240" w:lineRule="auto"/>
        <w:jc w:val="center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ПРОТОКОЛ № 4</w:t>
      </w:r>
    </w:p>
    <w:p w:rsidR="000124FA" w:rsidRPr="000124FA" w:rsidRDefault="000124FA" w:rsidP="000124FA">
      <w:pPr>
        <w:spacing w:after="0" w:line="240" w:lineRule="auto"/>
        <w:jc w:val="center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0124F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заседания комиссии по противодействию коррупции </w:t>
      </w:r>
      <w:r w:rsidRPr="000124FA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 xml:space="preserve">в городском округе Кинель Самарской области </w:t>
      </w:r>
    </w:p>
    <w:p w:rsidR="000124FA" w:rsidRPr="000124FA" w:rsidRDefault="000124FA" w:rsidP="000124FA">
      <w:pPr>
        <w:spacing w:after="0" w:line="240" w:lineRule="auto"/>
        <w:jc w:val="center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0124FA" w:rsidRPr="000124FA" w:rsidRDefault="000124FA" w:rsidP="000124FA">
      <w:pPr>
        <w:spacing w:after="0" w:line="240" w:lineRule="auto"/>
        <w:jc w:val="righ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от « 4_» июля</w:t>
      </w:r>
      <w:r w:rsidRPr="000124F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2024 года</w:t>
      </w:r>
    </w:p>
    <w:p w:rsidR="000124FA" w:rsidRPr="000124FA" w:rsidRDefault="000124FA" w:rsidP="000124FA">
      <w:pPr>
        <w:spacing w:after="0" w:line="240" w:lineRule="auto"/>
        <w:jc w:val="righ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0124FA" w:rsidRPr="000124FA" w:rsidRDefault="000124FA" w:rsidP="000124FA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tbl>
      <w:tblPr>
        <w:tblW w:w="0" w:type="auto"/>
        <w:tblCellSpacing w:w="20" w:type="dxa"/>
        <w:tblLook w:val="04A0" w:firstRow="1" w:lastRow="0" w:firstColumn="1" w:lastColumn="0" w:noHBand="0" w:noVBand="1"/>
      </w:tblPr>
      <w:tblGrid>
        <w:gridCol w:w="4683"/>
        <w:gridCol w:w="4968"/>
      </w:tblGrid>
      <w:tr w:rsidR="000124FA" w:rsidRPr="000124FA" w:rsidTr="002F7D34">
        <w:trPr>
          <w:tblCellSpacing w:w="20" w:type="dxa"/>
        </w:trPr>
        <w:tc>
          <w:tcPr>
            <w:tcW w:w="4623" w:type="dxa"/>
            <w:shd w:val="clear" w:color="auto" w:fill="auto"/>
          </w:tcPr>
          <w:p w:rsidR="000124FA" w:rsidRPr="000124FA" w:rsidRDefault="000124FA" w:rsidP="000124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</w:pPr>
            <w:r w:rsidRPr="000124FA"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  <w:t xml:space="preserve">Председатель комиссии: </w:t>
            </w:r>
          </w:p>
        </w:tc>
        <w:tc>
          <w:tcPr>
            <w:tcW w:w="4908" w:type="dxa"/>
            <w:shd w:val="clear" w:color="auto" w:fill="auto"/>
          </w:tcPr>
          <w:p w:rsidR="000124FA" w:rsidRPr="000124FA" w:rsidRDefault="000124FA" w:rsidP="000124FA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0124FA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Глава городского округа Кинель                                                                                                          Прокудин А.А.</w:t>
            </w:r>
          </w:p>
        </w:tc>
      </w:tr>
      <w:tr w:rsidR="000124FA" w:rsidRPr="000124FA" w:rsidTr="002F7D34">
        <w:trPr>
          <w:tblCellSpacing w:w="20" w:type="dxa"/>
        </w:trPr>
        <w:tc>
          <w:tcPr>
            <w:tcW w:w="4623" w:type="dxa"/>
            <w:shd w:val="clear" w:color="auto" w:fill="auto"/>
          </w:tcPr>
          <w:p w:rsidR="000124FA" w:rsidRPr="000124FA" w:rsidRDefault="000124FA" w:rsidP="000124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  <w:p w:rsidR="000124FA" w:rsidRPr="000124FA" w:rsidRDefault="000124FA" w:rsidP="000124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</w:pPr>
            <w:r w:rsidRPr="000124FA"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  <w:t xml:space="preserve">Заместитель председателя комиссии: </w:t>
            </w:r>
          </w:p>
          <w:p w:rsidR="000124FA" w:rsidRPr="000124FA" w:rsidRDefault="000124FA" w:rsidP="000124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4908" w:type="dxa"/>
            <w:shd w:val="clear" w:color="auto" w:fill="auto"/>
          </w:tcPr>
          <w:p w:rsidR="000124FA" w:rsidRPr="000124FA" w:rsidRDefault="000124FA" w:rsidP="000124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  <w:p w:rsidR="000124FA" w:rsidRPr="000124FA" w:rsidRDefault="000124FA" w:rsidP="000124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  <w:p w:rsidR="000124FA" w:rsidRPr="000124FA" w:rsidRDefault="000124FA" w:rsidP="000124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0124FA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первый заместитель главы</w:t>
            </w:r>
          </w:p>
          <w:p w:rsidR="000124FA" w:rsidRPr="000124FA" w:rsidRDefault="000124FA" w:rsidP="000124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0124FA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городского округа Кинель  </w:t>
            </w:r>
            <w:proofErr w:type="spellStart"/>
            <w:r w:rsidRPr="000124FA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Лужнов</w:t>
            </w:r>
            <w:proofErr w:type="spellEnd"/>
            <w:r w:rsidRPr="000124FA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А.Н.</w:t>
            </w:r>
          </w:p>
          <w:p w:rsidR="000124FA" w:rsidRPr="000124FA" w:rsidRDefault="000124FA" w:rsidP="000124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  <w:p w:rsidR="000124FA" w:rsidRPr="000124FA" w:rsidRDefault="000124FA" w:rsidP="000124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</w:tr>
      <w:tr w:rsidR="000124FA" w:rsidRPr="000124FA" w:rsidTr="002F7D34">
        <w:trPr>
          <w:tblCellSpacing w:w="20" w:type="dxa"/>
        </w:trPr>
        <w:tc>
          <w:tcPr>
            <w:tcW w:w="4623" w:type="dxa"/>
            <w:shd w:val="clear" w:color="auto" w:fill="auto"/>
          </w:tcPr>
          <w:p w:rsidR="000124FA" w:rsidRPr="000124FA" w:rsidRDefault="000124FA" w:rsidP="000124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</w:pPr>
            <w:r w:rsidRPr="000124FA"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  <w:t>Секретарь комиссии:</w:t>
            </w:r>
          </w:p>
          <w:p w:rsidR="000124FA" w:rsidRPr="000124FA" w:rsidRDefault="000124FA" w:rsidP="000124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</w:pPr>
          </w:p>
        </w:tc>
        <w:tc>
          <w:tcPr>
            <w:tcW w:w="4908" w:type="dxa"/>
            <w:shd w:val="clear" w:color="auto" w:fill="auto"/>
          </w:tcPr>
          <w:p w:rsidR="000124FA" w:rsidRPr="000124FA" w:rsidRDefault="000124FA" w:rsidP="000124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0124FA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руководитель аппарата</w:t>
            </w:r>
          </w:p>
          <w:p w:rsidR="000124FA" w:rsidRPr="000124FA" w:rsidRDefault="000124FA" w:rsidP="000124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0124FA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администрации городского округа  </w:t>
            </w:r>
          </w:p>
          <w:p w:rsidR="000124FA" w:rsidRPr="000124FA" w:rsidRDefault="000124FA" w:rsidP="000124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0124FA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Кинель  Ефимова О.Г.</w:t>
            </w:r>
          </w:p>
          <w:p w:rsidR="000124FA" w:rsidRPr="000124FA" w:rsidRDefault="000124FA" w:rsidP="000124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</w:tr>
      <w:tr w:rsidR="000124FA" w:rsidRPr="000124FA" w:rsidTr="002F7D34">
        <w:trPr>
          <w:tblCellSpacing w:w="20" w:type="dxa"/>
        </w:trPr>
        <w:tc>
          <w:tcPr>
            <w:tcW w:w="4623" w:type="dxa"/>
            <w:shd w:val="clear" w:color="auto" w:fill="auto"/>
          </w:tcPr>
          <w:p w:rsidR="000124FA" w:rsidRPr="000124FA" w:rsidRDefault="000124FA" w:rsidP="000124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  <w:p w:rsidR="000124FA" w:rsidRPr="000124FA" w:rsidRDefault="000124FA" w:rsidP="000124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</w:pPr>
            <w:r w:rsidRPr="000124FA"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  <w:t>Члены комиссии:</w:t>
            </w:r>
          </w:p>
          <w:p w:rsidR="000124FA" w:rsidRPr="000124FA" w:rsidRDefault="000124FA" w:rsidP="000124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4908" w:type="dxa"/>
            <w:shd w:val="clear" w:color="auto" w:fill="auto"/>
          </w:tcPr>
          <w:p w:rsidR="000124FA" w:rsidRPr="000124FA" w:rsidRDefault="000124FA" w:rsidP="000124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  <w:p w:rsidR="000124FA" w:rsidRPr="000124FA" w:rsidRDefault="000124FA" w:rsidP="000124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0124FA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заместитель  главы городского округа    </w:t>
            </w:r>
          </w:p>
          <w:p w:rsidR="000124FA" w:rsidRPr="000124FA" w:rsidRDefault="000124FA" w:rsidP="000124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0124FA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Кинель по жилищно-коммунальному </w:t>
            </w:r>
          </w:p>
          <w:p w:rsidR="000124FA" w:rsidRPr="000124FA" w:rsidRDefault="000124FA" w:rsidP="000124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0124FA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хозяйству </w:t>
            </w:r>
            <w:r w:rsidRPr="000124FA"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  <w:t xml:space="preserve"> </w:t>
            </w:r>
            <w:proofErr w:type="spellStart"/>
            <w:r w:rsidRPr="000124FA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Нижегородов</w:t>
            </w:r>
            <w:proofErr w:type="spellEnd"/>
            <w:r w:rsidRPr="000124FA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В.Г.                                                              </w:t>
            </w:r>
          </w:p>
          <w:p w:rsidR="000124FA" w:rsidRPr="000124FA" w:rsidRDefault="000124FA" w:rsidP="000124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  <w:p w:rsidR="000124FA" w:rsidRPr="000124FA" w:rsidRDefault="000124FA" w:rsidP="000124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0124FA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заместитель главы городского округа      </w:t>
            </w:r>
          </w:p>
          <w:p w:rsidR="000124FA" w:rsidRPr="000124FA" w:rsidRDefault="000124FA" w:rsidP="000124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0124FA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Кинель по социальным вопросам</w:t>
            </w:r>
          </w:p>
          <w:p w:rsidR="000124FA" w:rsidRPr="000124FA" w:rsidRDefault="000124FA" w:rsidP="000124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proofErr w:type="spellStart"/>
            <w:r w:rsidRPr="000124FA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Жиганова</w:t>
            </w:r>
            <w:proofErr w:type="spellEnd"/>
            <w:r w:rsidRPr="000124FA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С.Ю.</w:t>
            </w:r>
          </w:p>
          <w:p w:rsidR="000124FA" w:rsidRPr="000124FA" w:rsidRDefault="000124FA" w:rsidP="000124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  <w:p w:rsidR="000124FA" w:rsidRPr="000124FA" w:rsidRDefault="000124FA" w:rsidP="000124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0124FA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Руководитель аппарата Думы городского округа Кинель </w:t>
            </w:r>
            <w:proofErr w:type="spellStart"/>
            <w:r w:rsidRPr="000124FA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Каторгина</w:t>
            </w:r>
            <w:proofErr w:type="spellEnd"/>
            <w:r w:rsidRPr="000124FA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Н.С.</w:t>
            </w:r>
          </w:p>
        </w:tc>
      </w:tr>
      <w:tr w:rsidR="000124FA" w:rsidRPr="00AD700B" w:rsidTr="002F7D34">
        <w:trPr>
          <w:tblCellSpacing w:w="20" w:type="dxa"/>
        </w:trPr>
        <w:tc>
          <w:tcPr>
            <w:tcW w:w="4623" w:type="dxa"/>
            <w:shd w:val="clear" w:color="auto" w:fill="auto"/>
          </w:tcPr>
          <w:p w:rsidR="000124FA" w:rsidRPr="00AD700B" w:rsidRDefault="000124FA" w:rsidP="000124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  <w:p w:rsidR="000124FA" w:rsidRPr="00AD700B" w:rsidRDefault="000124FA" w:rsidP="000124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  <w:p w:rsidR="000124FA" w:rsidRPr="00AD700B" w:rsidRDefault="000124FA" w:rsidP="000124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  <w:p w:rsidR="000124FA" w:rsidRPr="00AD700B" w:rsidRDefault="000124FA" w:rsidP="000124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  <w:p w:rsidR="000124FA" w:rsidRPr="00AD700B" w:rsidRDefault="000124FA" w:rsidP="000124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  <w:p w:rsidR="000124FA" w:rsidRPr="00AD700B" w:rsidRDefault="000124FA" w:rsidP="000124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</w:pPr>
            <w:r w:rsidRPr="00AD700B"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  <w:t>Приглашенные:</w:t>
            </w:r>
          </w:p>
        </w:tc>
        <w:tc>
          <w:tcPr>
            <w:tcW w:w="4908" w:type="dxa"/>
            <w:shd w:val="clear" w:color="auto" w:fill="auto"/>
          </w:tcPr>
          <w:p w:rsidR="000124FA" w:rsidRPr="00AD700B" w:rsidRDefault="000124FA" w:rsidP="000124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  <w:p w:rsidR="000124FA" w:rsidRPr="00AD700B" w:rsidRDefault="000124FA" w:rsidP="000124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D700B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Заместитель начальника МИ ФНС           </w:t>
            </w:r>
          </w:p>
          <w:p w:rsidR="000124FA" w:rsidRPr="00AD700B" w:rsidRDefault="000124FA" w:rsidP="000124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D700B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России №11 по Самарской области  </w:t>
            </w:r>
          </w:p>
          <w:p w:rsidR="000124FA" w:rsidRPr="00AD700B" w:rsidRDefault="000124FA" w:rsidP="000124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D700B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Денисова А.Ю.</w:t>
            </w:r>
          </w:p>
          <w:p w:rsidR="000124FA" w:rsidRPr="00AD700B" w:rsidRDefault="000124FA" w:rsidP="000124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outlineLvl w:val="1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  <w:p w:rsidR="00E95798" w:rsidRPr="00AD700B" w:rsidRDefault="00E95798" w:rsidP="00E95798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AD700B">
              <w:rPr>
                <w:rFonts w:ascii="Times New Roman" w:hAnsi="Times New Roman" w:cs="Times New Roman"/>
                <w:sz w:val="27"/>
                <w:szCs w:val="27"/>
              </w:rPr>
              <w:t>Руководитель управления финансами администрации городского округа Кинель Самарской области Москаленко А.В.</w:t>
            </w:r>
          </w:p>
          <w:p w:rsidR="000124FA" w:rsidRDefault="000124FA" w:rsidP="000124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  <w:p w:rsidR="00AD700B" w:rsidRPr="00AD700B" w:rsidRDefault="00AD700B" w:rsidP="00AD70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D700B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Начальник отдела муниципальной службы и кадров аппарата администрации Селина А.Ю.</w:t>
            </w:r>
          </w:p>
          <w:p w:rsidR="00AD700B" w:rsidRPr="00AD700B" w:rsidRDefault="00AD700B" w:rsidP="000124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  <w:p w:rsidR="000124FA" w:rsidRPr="00AD700B" w:rsidRDefault="000124FA" w:rsidP="000124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D700B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Главный специалист правового отдела </w:t>
            </w:r>
            <w:r w:rsidRPr="00AD700B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lastRenderedPageBreak/>
              <w:t xml:space="preserve">администрации </w:t>
            </w:r>
            <w:proofErr w:type="spellStart"/>
            <w:r w:rsidRPr="00AD700B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Маштакова</w:t>
            </w:r>
            <w:proofErr w:type="spellEnd"/>
            <w:r w:rsidRPr="00AD700B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О.В.</w:t>
            </w:r>
          </w:p>
          <w:p w:rsidR="00AD700B" w:rsidRPr="00AD700B" w:rsidRDefault="00AD700B" w:rsidP="000124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  <w:p w:rsidR="00E95798" w:rsidRPr="00AD700B" w:rsidRDefault="00E95798" w:rsidP="000124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D700B">
              <w:rPr>
                <w:rFonts w:ascii="Times New Roman" w:hAnsi="Times New Roman" w:cs="Times New Roman"/>
                <w:sz w:val="27"/>
                <w:szCs w:val="27"/>
              </w:rPr>
              <w:t xml:space="preserve">Ведущий специалист отдела организации торгов Управление    экономического развития, инвестиций и потребительского рынка администрации </w:t>
            </w:r>
            <w:proofErr w:type="spellStart"/>
            <w:r w:rsidRPr="00AD700B">
              <w:rPr>
                <w:rFonts w:ascii="Times New Roman" w:hAnsi="Times New Roman" w:cs="Times New Roman"/>
                <w:sz w:val="27"/>
                <w:szCs w:val="27"/>
              </w:rPr>
              <w:t>Прибавкин</w:t>
            </w:r>
            <w:proofErr w:type="spellEnd"/>
            <w:r w:rsidRPr="00AD700B">
              <w:rPr>
                <w:rFonts w:ascii="Times New Roman" w:hAnsi="Times New Roman" w:cs="Times New Roman"/>
                <w:sz w:val="27"/>
                <w:szCs w:val="27"/>
              </w:rPr>
              <w:t xml:space="preserve"> Д.А.</w:t>
            </w:r>
          </w:p>
          <w:p w:rsidR="000124FA" w:rsidRPr="00AD700B" w:rsidRDefault="000124FA" w:rsidP="000124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</w:tr>
    </w:tbl>
    <w:p w:rsidR="000124FA" w:rsidRPr="00AD700B" w:rsidRDefault="000124FA" w:rsidP="000124FA">
      <w:pPr>
        <w:spacing w:after="0" w:line="240" w:lineRule="auto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  <w:r w:rsidRPr="00AD700B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lastRenderedPageBreak/>
        <w:t>Повестка заседания:</w:t>
      </w:r>
      <w:r w:rsidRPr="00AD700B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ab/>
      </w:r>
      <w:r w:rsidRPr="00AD700B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ab/>
      </w:r>
      <w:r w:rsidRPr="00AD700B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ab/>
        <w:t xml:space="preserve">      </w:t>
      </w:r>
      <w:r w:rsidRPr="00AD700B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ab/>
      </w:r>
      <w:r w:rsidRPr="00AD700B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ab/>
        <w:t xml:space="preserve">      </w:t>
      </w:r>
      <w:r w:rsidRPr="00AD700B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ab/>
      </w:r>
    </w:p>
    <w:p w:rsidR="000124FA" w:rsidRPr="000124FA" w:rsidRDefault="000124FA" w:rsidP="000124FA">
      <w:pPr>
        <w:spacing w:after="0" w:line="240" w:lineRule="auto"/>
        <w:jc w:val="center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0124FA" w:rsidRPr="00E95798" w:rsidRDefault="00E95798" w:rsidP="000124F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1.</w:t>
      </w:r>
      <w:r w:rsidR="000124FA" w:rsidRPr="000124F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="000124FA" w:rsidRPr="00E95798">
        <w:rPr>
          <w:rFonts w:ascii="Times New Roman" w:eastAsia="Times New Roman" w:hAnsi="Times New Roman" w:cs="Times New Roman"/>
          <w:sz w:val="27"/>
          <w:szCs w:val="27"/>
          <w:lang w:eastAsia="ru-RU"/>
        </w:rPr>
        <w:t>Информация о реализации мероприятий муниципальной программы городского округа Кинель Самарской области «Противодействие коррупции в городском округе Кинель Самарской области на 2022</w:t>
      </w:r>
      <w:r w:rsidR="00AD700B">
        <w:rPr>
          <w:rFonts w:ascii="Times New Roman" w:eastAsia="Times New Roman" w:hAnsi="Times New Roman" w:cs="Times New Roman"/>
          <w:sz w:val="27"/>
          <w:szCs w:val="27"/>
          <w:lang w:eastAsia="ru-RU"/>
        </w:rPr>
        <w:t>-2024 годы» по итогам 2 квартала</w:t>
      </w:r>
      <w:r w:rsidR="000124FA" w:rsidRPr="00E95798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2024 года.</w:t>
      </w:r>
    </w:p>
    <w:p w:rsidR="000124FA" w:rsidRPr="00E95798" w:rsidRDefault="00E95798" w:rsidP="000124F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E95798">
        <w:rPr>
          <w:rFonts w:ascii="Times New Roman" w:eastAsia="Times New Roman" w:hAnsi="Times New Roman" w:cs="Times New Roman"/>
          <w:sz w:val="27"/>
          <w:szCs w:val="27"/>
          <w:lang w:eastAsia="ru-RU"/>
        </w:rPr>
        <w:t>2</w:t>
      </w:r>
      <w:r w:rsidR="000124FA" w:rsidRPr="00E95798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. О рассмотрении правоприменительной практики по результатам вступивших в законную силу решений судов, арбитражных судов о признании </w:t>
      </w:r>
      <w:proofErr w:type="gramStart"/>
      <w:r w:rsidR="000124FA" w:rsidRPr="00E95798">
        <w:rPr>
          <w:rFonts w:ascii="Times New Roman" w:eastAsia="Times New Roman" w:hAnsi="Times New Roman" w:cs="Times New Roman"/>
          <w:sz w:val="27"/>
          <w:szCs w:val="27"/>
          <w:lang w:eastAsia="ru-RU"/>
        </w:rPr>
        <w:t>недействительными</w:t>
      </w:r>
      <w:proofErr w:type="gramEnd"/>
      <w:r w:rsidR="000124FA" w:rsidRPr="00E95798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ненормативных правовых актов, незаконными решений и действий (бездействий) органов местного самоуправления, организаций и их должностных лиц в целях выработки и принятие мер по предупреждению и устранению причин выявленных нарушений.</w:t>
      </w:r>
    </w:p>
    <w:p w:rsidR="00E95798" w:rsidRPr="00E95798" w:rsidRDefault="00E95798" w:rsidP="000124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E95798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3. </w:t>
      </w:r>
      <w:r w:rsidRPr="00E95798">
        <w:rPr>
          <w:rFonts w:ascii="Times New Roman" w:hAnsi="Times New Roman" w:cs="Times New Roman"/>
          <w:sz w:val="27"/>
          <w:szCs w:val="27"/>
        </w:rPr>
        <w:t xml:space="preserve">О мерах, принимаемых по обеспечению </w:t>
      </w:r>
      <w:proofErr w:type="gramStart"/>
      <w:r w:rsidRPr="00E95798">
        <w:rPr>
          <w:rFonts w:ascii="Times New Roman" w:hAnsi="Times New Roman" w:cs="Times New Roman"/>
          <w:sz w:val="27"/>
          <w:szCs w:val="27"/>
        </w:rPr>
        <w:t>контроля за</w:t>
      </w:r>
      <w:proofErr w:type="gramEnd"/>
      <w:r w:rsidRPr="00E95798">
        <w:rPr>
          <w:rFonts w:ascii="Times New Roman" w:hAnsi="Times New Roman" w:cs="Times New Roman"/>
          <w:sz w:val="27"/>
          <w:szCs w:val="27"/>
        </w:rPr>
        <w:t xml:space="preserve"> эффективностью использования средств, выделяемых из местного бюджета на выполнение муниципальных контрактов и финансирование местных целевых программ.</w:t>
      </w:r>
    </w:p>
    <w:p w:rsidR="00E95798" w:rsidRPr="00E95798" w:rsidRDefault="00E95798" w:rsidP="000124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E95798">
        <w:rPr>
          <w:rFonts w:ascii="Times New Roman" w:hAnsi="Times New Roman" w:cs="Times New Roman"/>
          <w:sz w:val="27"/>
          <w:szCs w:val="27"/>
        </w:rPr>
        <w:t>4. О ходе реализации Федерального закона от 05.04.2013 г. № 44-ФЗ «О контрактной системе в сфере закупок товаров, работ, услуг для обеспечения государственных и муниципальных нужд» в городском округе Кинель Самарской области.</w:t>
      </w:r>
    </w:p>
    <w:p w:rsidR="00E95798" w:rsidRDefault="00E95798" w:rsidP="000124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E95798">
        <w:rPr>
          <w:rFonts w:ascii="Times New Roman" w:hAnsi="Times New Roman" w:cs="Times New Roman"/>
          <w:sz w:val="27"/>
          <w:szCs w:val="27"/>
        </w:rPr>
        <w:t>5. О рассмотрении отчета по мониторингу исполнения должностных обязанностей служащими администрации городского округа Кинель Самарской области на предмет наличия в них коррупционных действий (условий).</w:t>
      </w:r>
    </w:p>
    <w:p w:rsidR="0078082E" w:rsidRPr="00E95798" w:rsidRDefault="0078082E" w:rsidP="000124F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hAnsi="Times New Roman" w:cs="Times New Roman"/>
          <w:sz w:val="27"/>
          <w:szCs w:val="27"/>
        </w:rPr>
        <w:t>6. О рассмотрении информационного письма</w:t>
      </w:r>
      <w:r w:rsidR="000D0C11" w:rsidRPr="000D0C11">
        <w:rPr>
          <w:rFonts w:ascii="Times New Roman" w:hAnsi="Times New Roman" w:cs="Times New Roman"/>
          <w:sz w:val="27"/>
          <w:szCs w:val="27"/>
        </w:rPr>
        <w:t xml:space="preserve"> </w:t>
      </w:r>
      <w:r w:rsidR="000D0C11">
        <w:rPr>
          <w:rFonts w:ascii="Times New Roman" w:hAnsi="Times New Roman" w:cs="Times New Roman"/>
          <w:sz w:val="27"/>
          <w:szCs w:val="27"/>
        </w:rPr>
        <w:t>о результатах работы по минимизации коррупционных рисков в 2024 году</w:t>
      </w:r>
      <w:r>
        <w:rPr>
          <w:rFonts w:ascii="Times New Roman" w:hAnsi="Times New Roman" w:cs="Times New Roman"/>
          <w:sz w:val="27"/>
          <w:szCs w:val="27"/>
        </w:rPr>
        <w:t xml:space="preserve"> </w:t>
      </w:r>
      <w:r w:rsidR="000D0C11">
        <w:rPr>
          <w:rFonts w:ascii="Times New Roman" w:hAnsi="Times New Roman" w:cs="Times New Roman"/>
          <w:sz w:val="27"/>
          <w:szCs w:val="27"/>
        </w:rPr>
        <w:t>Управления по профилактике коррупционных и иных правонарушений Самарской области</w:t>
      </w:r>
      <w:r w:rsidR="000D0C11" w:rsidRPr="000D0C11">
        <w:rPr>
          <w:rFonts w:ascii="Times New Roman" w:hAnsi="Times New Roman" w:cs="Times New Roman"/>
          <w:sz w:val="27"/>
          <w:szCs w:val="27"/>
        </w:rPr>
        <w:t xml:space="preserve"> </w:t>
      </w:r>
      <w:r w:rsidR="000D0C11">
        <w:rPr>
          <w:rFonts w:ascii="Times New Roman" w:hAnsi="Times New Roman" w:cs="Times New Roman"/>
          <w:sz w:val="27"/>
          <w:szCs w:val="27"/>
        </w:rPr>
        <w:t>(от 21.05.2024 №ДППК-03/622)</w:t>
      </w:r>
      <w:r w:rsidR="00D3056C">
        <w:rPr>
          <w:rFonts w:ascii="Times New Roman" w:hAnsi="Times New Roman" w:cs="Times New Roman"/>
          <w:sz w:val="27"/>
          <w:szCs w:val="27"/>
        </w:rPr>
        <w:t xml:space="preserve"> (далее письмо от 21.05.2024)</w:t>
      </w:r>
      <w:r w:rsidR="000D0C11">
        <w:rPr>
          <w:rFonts w:ascii="Times New Roman" w:hAnsi="Times New Roman" w:cs="Times New Roman"/>
          <w:sz w:val="27"/>
          <w:szCs w:val="27"/>
        </w:rPr>
        <w:t>.</w:t>
      </w:r>
    </w:p>
    <w:p w:rsidR="000124FA" w:rsidRPr="00E95798" w:rsidRDefault="000124FA" w:rsidP="000124F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E95798">
        <w:rPr>
          <w:rFonts w:ascii="Times New Roman" w:eastAsia="Times New Roman" w:hAnsi="Times New Roman" w:cs="Times New Roman"/>
          <w:sz w:val="27"/>
          <w:szCs w:val="27"/>
          <w:lang w:eastAsia="ru-RU"/>
        </w:rPr>
        <w:t>Повестка дня утверждена единогласно.</w:t>
      </w:r>
    </w:p>
    <w:p w:rsidR="000124FA" w:rsidRPr="000124FA" w:rsidRDefault="000124FA" w:rsidP="000124FA">
      <w:pPr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0124FA" w:rsidRPr="004D3B50" w:rsidRDefault="000124FA" w:rsidP="000124FA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0124FA">
        <w:rPr>
          <w:rFonts w:ascii="Times New Roman" w:eastAsia="Times New Roman" w:hAnsi="Times New Roman" w:cs="Times New Roman"/>
          <w:sz w:val="27"/>
          <w:szCs w:val="27"/>
          <w:lang w:eastAsia="ru-RU"/>
        </w:rPr>
        <w:tab/>
      </w:r>
      <w:r w:rsidR="00AD700B" w:rsidRPr="004D3B50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Выступила Ефимова О.Г.</w:t>
      </w:r>
      <w:r w:rsidRPr="004D3B50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:</w:t>
      </w:r>
      <w:r w:rsidRPr="004D3B50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На территории муниципального образования действует муниципальная программа городского округа Кинель «Противодействие коррупции в городском округе Кинель Самарской области на 2022-2024 годы». Подведены итоги исполнения запланированных мероприятий</w:t>
      </w:r>
      <w:r w:rsidR="004D3B50" w:rsidRPr="004D3B50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по муниципальной программе за 2</w:t>
      </w:r>
      <w:r w:rsidRPr="004D3B50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квартал 2024 года, согласно которым исполнителями муниципальной программы все мероприятия выполнены в полном объеме (подробный доклад выступающего приобщен к данному протоколу).</w:t>
      </w:r>
    </w:p>
    <w:p w:rsidR="000124FA" w:rsidRPr="004D3B50" w:rsidRDefault="000124FA" w:rsidP="004D3B5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4D3B50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 xml:space="preserve">Выступила </w:t>
      </w:r>
      <w:proofErr w:type="spellStart"/>
      <w:r w:rsidRPr="004D3B50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Маштакова</w:t>
      </w:r>
      <w:proofErr w:type="spellEnd"/>
      <w:r w:rsidRPr="004D3B50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 xml:space="preserve"> О.В.:</w:t>
      </w:r>
      <w:r w:rsidRPr="004D3B50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="004D3B50" w:rsidRPr="004D3B50">
        <w:rPr>
          <w:rFonts w:ascii="Times New Roman" w:hAnsi="Times New Roman" w:cs="Times New Roman"/>
          <w:sz w:val="27"/>
          <w:szCs w:val="27"/>
        </w:rPr>
        <w:t xml:space="preserve">В соответствии с п. 2.1. ст. 6 Федерального закона от 25.12.2008 г. №273-ФЗ «О противодействии коррупции» одной из мер </w:t>
      </w:r>
      <w:r w:rsidR="004D3B50" w:rsidRPr="004D3B50">
        <w:rPr>
          <w:rFonts w:ascii="Times New Roman" w:hAnsi="Times New Roman" w:cs="Times New Roman"/>
          <w:sz w:val="27"/>
          <w:szCs w:val="27"/>
        </w:rPr>
        <w:lastRenderedPageBreak/>
        <w:t xml:space="preserve">профилактики коррупции является рассмотрение в органах местного самоуправления не реже одного раза в квартал вопросов правоприменительной </w:t>
      </w:r>
      <w:proofErr w:type="gramStart"/>
      <w:r w:rsidR="004D3B50" w:rsidRPr="004D3B50">
        <w:rPr>
          <w:rFonts w:ascii="Times New Roman" w:hAnsi="Times New Roman" w:cs="Times New Roman"/>
          <w:sz w:val="27"/>
          <w:szCs w:val="27"/>
        </w:rPr>
        <w:t>практики</w:t>
      </w:r>
      <w:proofErr w:type="gramEnd"/>
      <w:r w:rsidR="004D3B50" w:rsidRPr="004D3B50">
        <w:rPr>
          <w:rFonts w:ascii="Times New Roman" w:hAnsi="Times New Roman" w:cs="Times New Roman"/>
          <w:sz w:val="27"/>
          <w:szCs w:val="27"/>
        </w:rPr>
        <w:t xml:space="preserve"> по результатам вступивших в законную силу решений судов, арбитражных судов о признании недействительными ненормативных правовых актов</w:t>
      </w:r>
      <w:r w:rsidR="00F75CE4">
        <w:rPr>
          <w:rFonts w:ascii="Times New Roman" w:hAnsi="Times New Roman" w:cs="Times New Roman"/>
          <w:sz w:val="27"/>
          <w:szCs w:val="27"/>
        </w:rPr>
        <w:t>,</w:t>
      </w:r>
      <w:r w:rsidR="004D3B50" w:rsidRPr="004D3B50">
        <w:rPr>
          <w:rFonts w:ascii="Times New Roman" w:hAnsi="Times New Roman" w:cs="Times New Roman"/>
          <w:sz w:val="27"/>
          <w:szCs w:val="27"/>
        </w:rPr>
        <w:t xml:space="preserve"> в целях выработки и принятия мер по предупреждению и устранению причин выявленных нарушений. </w:t>
      </w:r>
      <w:proofErr w:type="gramStart"/>
      <w:r w:rsidR="004D3B50" w:rsidRPr="004D3B50">
        <w:rPr>
          <w:rFonts w:ascii="Times New Roman" w:hAnsi="Times New Roman" w:cs="Times New Roman"/>
          <w:sz w:val="27"/>
          <w:szCs w:val="27"/>
        </w:rPr>
        <w:t>Во исполнение вышеназванной нормы во 2 квартале 2024 года были рассмотрены и проанализированы судебные решения</w:t>
      </w:r>
      <w:r w:rsidRPr="004D3B50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(подробный доклад выступающего приобщен к данному протоколу).</w:t>
      </w:r>
      <w:proofErr w:type="gramEnd"/>
    </w:p>
    <w:p w:rsidR="00C421FD" w:rsidRPr="004D3B50" w:rsidRDefault="004D3B50" w:rsidP="00C421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C421FD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Выступила Москаленко А.В.:</w:t>
      </w:r>
      <w:r w:rsidR="00C421FD">
        <w:rPr>
          <w:rFonts w:ascii="Times New Roman" w:hAnsi="Times New Roman" w:cs="Times New Roman"/>
          <w:sz w:val="24"/>
          <w:szCs w:val="24"/>
        </w:rPr>
        <w:t xml:space="preserve"> </w:t>
      </w:r>
      <w:r w:rsidR="00C421FD" w:rsidRPr="00C421FD">
        <w:rPr>
          <w:rFonts w:ascii="Times New Roman" w:hAnsi="Times New Roman" w:cs="Times New Roman"/>
          <w:sz w:val="27"/>
          <w:szCs w:val="27"/>
        </w:rPr>
        <w:t>При казначейском исполнении бюджета в Управлении финансами администрации выполняется предварительный и  текущий контроль операций по лицевым счетам бюджетополучателей.         Текущий контроль осуществляется в процедурах проверки представленных к оплате расчетно-платежных документов на соответствие сумм, указанных в платежных поручениях доведенным объемам лимитов бюджетных обязательств. За 2023год  проверено 19088 платежных поручений, из них отклонено- 1056.  За первое полугодие 2024 года проверено  8863 платежных поручений, из них отклонено - 567. Процент отклонения - 6%. Основные причины отклонения по казенным учреждениям: неверно заполнено налоговое поле, документ отозван учреждением, отсутствие УИН, превышение количества символов в назначении платежа.</w:t>
      </w:r>
      <w:r w:rsidR="000875D5">
        <w:rPr>
          <w:rFonts w:ascii="Times New Roman" w:hAnsi="Times New Roman" w:cs="Times New Roman"/>
          <w:sz w:val="27"/>
          <w:szCs w:val="27"/>
        </w:rPr>
        <w:t xml:space="preserve"> </w:t>
      </w:r>
      <w:r w:rsidR="00C421FD" w:rsidRPr="00C421FD">
        <w:rPr>
          <w:rFonts w:ascii="Times New Roman" w:hAnsi="Times New Roman" w:cs="Times New Roman"/>
          <w:sz w:val="27"/>
          <w:szCs w:val="27"/>
        </w:rPr>
        <w:t>Мероприятия  текущего контроля позволяют выявлять и предотвращать нарушения на стадии исполнения контрактов и договоров. В  городском округе действует Порядок казначейского сопровождения средств бюджета  и Порядок санкционирования операций со средствами участников казначейского  сопровождения. За 2023 год осуществлено казначейское  сопровождение по  двум организациям на общую сумму 215,2 млн.</w:t>
      </w:r>
      <w:r w:rsidR="000875D5">
        <w:rPr>
          <w:rFonts w:ascii="Times New Roman" w:hAnsi="Times New Roman" w:cs="Times New Roman"/>
          <w:sz w:val="27"/>
          <w:szCs w:val="27"/>
        </w:rPr>
        <w:t xml:space="preserve"> </w:t>
      </w:r>
      <w:r w:rsidR="00C421FD" w:rsidRPr="00C421FD">
        <w:rPr>
          <w:rFonts w:ascii="Times New Roman" w:hAnsi="Times New Roman" w:cs="Times New Roman"/>
          <w:sz w:val="27"/>
          <w:szCs w:val="27"/>
        </w:rPr>
        <w:t>руб. За 1 полугодие 2024 года – 61,8 млн.</w:t>
      </w:r>
      <w:r w:rsidR="000875D5">
        <w:rPr>
          <w:rFonts w:ascii="Times New Roman" w:hAnsi="Times New Roman" w:cs="Times New Roman"/>
          <w:sz w:val="27"/>
          <w:szCs w:val="27"/>
        </w:rPr>
        <w:t xml:space="preserve"> </w:t>
      </w:r>
      <w:r w:rsidR="00C421FD" w:rsidRPr="00C421FD">
        <w:rPr>
          <w:rFonts w:ascii="Times New Roman" w:hAnsi="Times New Roman" w:cs="Times New Roman"/>
          <w:sz w:val="27"/>
          <w:szCs w:val="27"/>
        </w:rPr>
        <w:t>руб. С 1 января 2017 года Управление осуществляет  полномочия по контролю в сфере осуществления закупок (</w:t>
      </w:r>
      <w:hyperlink r:id="rId7" w:history="1">
        <w:r w:rsidR="00C421FD" w:rsidRPr="00C421FD">
          <w:rPr>
            <w:rFonts w:ascii="Times New Roman" w:hAnsi="Times New Roman" w:cs="Times New Roman"/>
            <w:color w:val="0000FF"/>
            <w:sz w:val="27"/>
            <w:szCs w:val="27"/>
          </w:rPr>
          <w:t>ч. 5 ст. 99</w:t>
        </w:r>
      </w:hyperlink>
      <w:r w:rsidR="00F75CE4">
        <w:rPr>
          <w:rFonts w:ascii="Times New Roman" w:hAnsi="Times New Roman" w:cs="Times New Roman"/>
          <w:sz w:val="27"/>
          <w:szCs w:val="27"/>
        </w:rPr>
        <w:t xml:space="preserve"> Закона №</w:t>
      </w:r>
      <w:r w:rsidR="00C421FD" w:rsidRPr="00C421FD">
        <w:rPr>
          <w:rFonts w:ascii="Times New Roman" w:hAnsi="Times New Roman" w:cs="Times New Roman"/>
          <w:sz w:val="27"/>
          <w:szCs w:val="27"/>
        </w:rPr>
        <w:t xml:space="preserve">44-ФЗ). Данные полномочия осуществляются посредством эксплуатации ЕИС. За 2023 год проверено 1015 объекта контроля, отклонено 75 документов. За 1 полугодие 2024 года проверено 472 объектов контроля, отклонено 32 документа. Основные причины отклонения документов: </w:t>
      </w:r>
      <w:proofErr w:type="gramStart"/>
      <w:r w:rsidR="00C421FD" w:rsidRPr="00C421FD">
        <w:rPr>
          <w:rFonts w:ascii="Times New Roman" w:hAnsi="Times New Roman" w:cs="Times New Roman"/>
          <w:sz w:val="27"/>
          <w:szCs w:val="27"/>
        </w:rPr>
        <w:t>не соответствие</w:t>
      </w:r>
      <w:proofErr w:type="gramEnd"/>
      <w:r w:rsidR="00C421FD" w:rsidRPr="00C421FD">
        <w:rPr>
          <w:rFonts w:ascii="Times New Roman" w:hAnsi="Times New Roman" w:cs="Times New Roman"/>
          <w:sz w:val="27"/>
          <w:szCs w:val="27"/>
        </w:rPr>
        <w:t xml:space="preserve"> объема финансового обеспечения, включенного в план  закупок объему доведенного финансового обеспечения на закупки; информация, включаемая в реестр контрактов, не соответствует </w:t>
      </w:r>
      <w:r w:rsidR="00C421FD">
        <w:rPr>
          <w:rFonts w:ascii="Times New Roman" w:hAnsi="Times New Roman" w:cs="Times New Roman"/>
          <w:sz w:val="27"/>
          <w:szCs w:val="27"/>
        </w:rPr>
        <w:t xml:space="preserve">условиям заключенного контракта </w:t>
      </w:r>
      <w:r w:rsidR="00C421FD" w:rsidRPr="004D3B50">
        <w:rPr>
          <w:rFonts w:ascii="Times New Roman" w:eastAsia="Times New Roman" w:hAnsi="Times New Roman" w:cs="Times New Roman"/>
          <w:sz w:val="27"/>
          <w:szCs w:val="27"/>
          <w:lang w:eastAsia="ru-RU"/>
        </w:rPr>
        <w:t>(подробный доклад выступающего приобщен к данному протоколу).</w:t>
      </w:r>
    </w:p>
    <w:p w:rsidR="0078082E" w:rsidRPr="004D3B50" w:rsidRDefault="004D3B50" w:rsidP="0078082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F75CE4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 xml:space="preserve">Выступил </w:t>
      </w:r>
      <w:proofErr w:type="spellStart"/>
      <w:r w:rsidRPr="00F75CE4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Прибавкин</w:t>
      </w:r>
      <w:proofErr w:type="spellEnd"/>
      <w:r w:rsidRPr="00F75CE4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 xml:space="preserve"> Д.А.: </w:t>
      </w:r>
      <w:r w:rsidR="00246F8F">
        <w:rPr>
          <w:rFonts w:ascii="Times New Roman" w:eastAsia="Times New Roman" w:hAnsi="Times New Roman" w:cs="Times New Roman"/>
          <w:sz w:val="27"/>
          <w:szCs w:val="27"/>
          <w:lang w:eastAsia="ru-RU"/>
        </w:rPr>
        <w:t>В 1 полугодии 2024</w:t>
      </w:r>
      <w:bookmarkStart w:id="0" w:name="_GoBack"/>
      <w:bookmarkEnd w:id="0"/>
      <w:r w:rsidR="0078082E" w:rsidRPr="0078082E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года все процедуры по определению поставщиков методами запросов котировок в электронной форме, электронных аукционов и открытых конкурсов в электронной форме проведены в соответствии с Федеральным законом</w:t>
      </w:r>
      <w:r w:rsidR="0078082E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 xml:space="preserve"> </w:t>
      </w:r>
      <w:r w:rsidR="0078082E">
        <w:rPr>
          <w:rFonts w:ascii="Times New Roman" w:hAnsi="Times New Roman" w:cs="Times New Roman"/>
          <w:sz w:val="27"/>
          <w:szCs w:val="27"/>
        </w:rPr>
        <w:t xml:space="preserve">от 05.04.2013 </w:t>
      </w:r>
      <w:r w:rsidR="0078082E" w:rsidRPr="00E95798">
        <w:rPr>
          <w:rFonts w:ascii="Times New Roman" w:hAnsi="Times New Roman" w:cs="Times New Roman"/>
          <w:sz w:val="27"/>
          <w:szCs w:val="27"/>
        </w:rPr>
        <w:t xml:space="preserve"> № 44-ФЗ</w:t>
      </w:r>
      <w:r w:rsidR="0078082E">
        <w:rPr>
          <w:rFonts w:ascii="Times New Roman" w:hAnsi="Times New Roman" w:cs="Times New Roman"/>
          <w:sz w:val="27"/>
          <w:szCs w:val="27"/>
        </w:rPr>
        <w:t xml:space="preserve"> и действующим законодательством. Вся информация о закупках размещалась в Единой информационной системе в сфере закупок, а также на ЭТП «Фабрикант», «</w:t>
      </w:r>
      <w:proofErr w:type="gramStart"/>
      <w:r w:rsidR="0078082E">
        <w:rPr>
          <w:rFonts w:ascii="Times New Roman" w:hAnsi="Times New Roman" w:cs="Times New Roman"/>
          <w:sz w:val="27"/>
          <w:szCs w:val="27"/>
        </w:rPr>
        <w:t>ТЭК-Торги</w:t>
      </w:r>
      <w:proofErr w:type="gramEnd"/>
      <w:r w:rsidR="0078082E">
        <w:rPr>
          <w:rFonts w:ascii="Times New Roman" w:hAnsi="Times New Roman" w:cs="Times New Roman"/>
          <w:sz w:val="27"/>
          <w:szCs w:val="27"/>
        </w:rPr>
        <w:t xml:space="preserve">» и «Газпромбанк» </w:t>
      </w:r>
      <w:r w:rsidR="0078082E" w:rsidRPr="004D3B50">
        <w:rPr>
          <w:rFonts w:ascii="Times New Roman" w:eastAsia="Times New Roman" w:hAnsi="Times New Roman" w:cs="Times New Roman"/>
          <w:sz w:val="27"/>
          <w:szCs w:val="27"/>
          <w:lang w:eastAsia="ru-RU"/>
        </w:rPr>
        <w:t>(подробный доклад выступающего приобщен к данному протоколу).</w:t>
      </w:r>
    </w:p>
    <w:p w:rsidR="000D0C11" w:rsidRPr="000D0C11" w:rsidRDefault="00AD700B" w:rsidP="000D0C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0124FA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Выступила Селина А.Ю.:</w:t>
      </w:r>
      <w:r w:rsidR="000D0C11">
        <w:rPr>
          <w:rFonts w:ascii="Times New Roman" w:hAnsi="Times New Roman" w:cs="Times New Roman"/>
          <w:sz w:val="28"/>
          <w:szCs w:val="28"/>
        </w:rPr>
        <w:t xml:space="preserve">  </w:t>
      </w:r>
      <w:r w:rsidR="000D0C11" w:rsidRPr="000D0C11">
        <w:rPr>
          <w:rFonts w:ascii="Times New Roman" w:hAnsi="Times New Roman" w:cs="Times New Roman"/>
          <w:sz w:val="27"/>
          <w:szCs w:val="27"/>
        </w:rPr>
        <w:t xml:space="preserve">В администрации городского округа Кинель Самарской области утвержден план мероприятий по мониторингу исполнения должностных обязанностей служащими на предмет наличия в них </w:t>
      </w:r>
      <w:r w:rsidR="000D0C11" w:rsidRPr="000D0C11">
        <w:rPr>
          <w:rFonts w:ascii="Times New Roman" w:hAnsi="Times New Roman" w:cs="Times New Roman"/>
          <w:sz w:val="27"/>
          <w:szCs w:val="27"/>
        </w:rPr>
        <w:lastRenderedPageBreak/>
        <w:t xml:space="preserve">коррупционных действий (условий). За отчетный период кадровыми службами администрации городского округа Кинель Самарской области проведен анализ должностных инструкций муниципальных служащих, проходящих муниципальную службу на должностях, замещение которых связано с коррупционными рисками, на предмет подробной регламентации их обязанностей при осуществлении должностных полномочий. </w:t>
      </w:r>
      <w:r w:rsidR="00D3056C">
        <w:rPr>
          <w:rFonts w:ascii="Times New Roman" w:hAnsi="Times New Roman" w:cs="Times New Roman"/>
          <w:sz w:val="27"/>
          <w:szCs w:val="27"/>
        </w:rPr>
        <w:t xml:space="preserve">Нарушений не выявлено </w:t>
      </w:r>
      <w:r w:rsidR="00D3056C" w:rsidRPr="004D3B50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(подробный доклад </w:t>
      </w:r>
      <w:proofErr w:type="gramStart"/>
      <w:r w:rsidR="00D3056C" w:rsidRPr="004D3B50">
        <w:rPr>
          <w:rFonts w:ascii="Times New Roman" w:eastAsia="Times New Roman" w:hAnsi="Times New Roman" w:cs="Times New Roman"/>
          <w:sz w:val="27"/>
          <w:szCs w:val="27"/>
          <w:lang w:eastAsia="ru-RU"/>
        </w:rPr>
        <w:t>выступающего</w:t>
      </w:r>
      <w:proofErr w:type="gramEnd"/>
      <w:r w:rsidR="00D3056C" w:rsidRPr="004D3B50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приобщен к данному протоколу).</w:t>
      </w:r>
    </w:p>
    <w:p w:rsidR="00AD700B" w:rsidRPr="000D0C11" w:rsidRDefault="000D0C11" w:rsidP="00AD700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proofErr w:type="gramStart"/>
      <w:r w:rsidRPr="004D3B50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 xml:space="preserve">Выступила </w:t>
      </w:r>
      <w:proofErr w:type="spellStart"/>
      <w:r w:rsidRPr="004D3B50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Маштакова</w:t>
      </w:r>
      <w:proofErr w:type="spellEnd"/>
      <w:r w:rsidRPr="004D3B50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 xml:space="preserve"> О.В.:</w:t>
      </w:r>
      <w:r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 xml:space="preserve"> </w:t>
      </w:r>
      <w:r w:rsidR="00D3056C">
        <w:rPr>
          <w:rFonts w:ascii="Times New Roman" w:eastAsia="Times New Roman" w:hAnsi="Times New Roman" w:cs="Times New Roman"/>
          <w:sz w:val="27"/>
          <w:szCs w:val="27"/>
          <w:lang w:eastAsia="ru-RU"/>
        </w:rPr>
        <w:t>Из Департамента по вопросам правопорядка и противодействия коррупции Самарской области поступило информационное письмо о</w:t>
      </w:r>
      <w:r w:rsidR="00D3056C">
        <w:rPr>
          <w:rFonts w:ascii="Times New Roman" w:hAnsi="Times New Roman" w:cs="Times New Roman"/>
          <w:sz w:val="27"/>
          <w:szCs w:val="27"/>
        </w:rPr>
        <w:t xml:space="preserve"> результатах работы по минимизации коррупционных рисков в 2024 году Управления по профилактике коррупционных и иных правонарушений Самарской области, в котором отражены нарушения органов местного самоуправления по минимизации коррупционных рисков в 2024 году </w:t>
      </w:r>
      <w:r w:rsidR="00D3056C" w:rsidRPr="004D3B50">
        <w:rPr>
          <w:rFonts w:ascii="Times New Roman" w:eastAsia="Times New Roman" w:hAnsi="Times New Roman" w:cs="Times New Roman"/>
          <w:sz w:val="27"/>
          <w:szCs w:val="27"/>
          <w:lang w:eastAsia="ru-RU"/>
        </w:rPr>
        <w:t>(подробный доклад выступающего приобщен к данному протоколу).</w:t>
      </w:r>
      <w:proofErr w:type="gramEnd"/>
    </w:p>
    <w:p w:rsidR="000124FA" w:rsidRPr="000124FA" w:rsidRDefault="000124FA" w:rsidP="000875D5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0124FA">
        <w:rPr>
          <w:rFonts w:ascii="Times New Roman" w:eastAsia="Times New Roman" w:hAnsi="Times New Roman" w:cs="Times New Roman"/>
          <w:sz w:val="27"/>
          <w:szCs w:val="27"/>
          <w:lang w:eastAsia="ru-RU"/>
        </w:rPr>
        <w:tab/>
      </w:r>
      <w:r w:rsidRPr="000124FA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Решили:</w:t>
      </w:r>
      <w:r w:rsidRPr="000124F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</w:p>
    <w:p w:rsidR="000124FA" w:rsidRPr="000124FA" w:rsidRDefault="000124FA" w:rsidP="000124F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0124F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1.Доклады </w:t>
      </w:r>
      <w:proofErr w:type="gramStart"/>
      <w:r w:rsidRPr="000124FA">
        <w:rPr>
          <w:rFonts w:ascii="Times New Roman" w:eastAsia="Times New Roman" w:hAnsi="Times New Roman" w:cs="Times New Roman"/>
          <w:sz w:val="27"/>
          <w:szCs w:val="27"/>
          <w:lang w:eastAsia="ru-RU"/>
        </w:rPr>
        <w:t>выступающих</w:t>
      </w:r>
      <w:proofErr w:type="gramEnd"/>
      <w:r w:rsidRPr="000124F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принять к сведению.</w:t>
      </w:r>
    </w:p>
    <w:p w:rsidR="000124FA" w:rsidRPr="000124FA" w:rsidRDefault="000124FA" w:rsidP="000124F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0124FA">
        <w:rPr>
          <w:rFonts w:ascii="Times New Roman" w:eastAsia="Times New Roman" w:hAnsi="Times New Roman" w:cs="Times New Roman"/>
          <w:sz w:val="27"/>
          <w:szCs w:val="27"/>
          <w:lang w:eastAsia="ru-RU"/>
        </w:rPr>
        <w:t>2.Начальнику отдела муниципальной службы и кадров аппа</w:t>
      </w:r>
      <w:r w:rsidR="00D3056C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рата администрации Селиной А.Ю. принять меры к недопущению в работе нарушений, содержащихся в </w:t>
      </w:r>
      <w:r w:rsidR="003661A6">
        <w:rPr>
          <w:rFonts w:ascii="Times New Roman" w:hAnsi="Times New Roman" w:cs="Times New Roman"/>
          <w:sz w:val="27"/>
          <w:szCs w:val="27"/>
        </w:rPr>
        <w:t>письме</w:t>
      </w:r>
      <w:r w:rsidR="00D3056C">
        <w:rPr>
          <w:rFonts w:ascii="Times New Roman" w:hAnsi="Times New Roman" w:cs="Times New Roman"/>
          <w:sz w:val="27"/>
          <w:szCs w:val="27"/>
        </w:rPr>
        <w:t xml:space="preserve"> от 21.05.2024.</w:t>
      </w:r>
    </w:p>
    <w:p w:rsidR="000124FA" w:rsidRPr="000124FA" w:rsidRDefault="00D3056C" w:rsidP="000124F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Срок: постоянно</w:t>
      </w:r>
      <w:r w:rsidR="000124FA" w:rsidRPr="000124FA">
        <w:rPr>
          <w:rFonts w:ascii="Times New Roman" w:eastAsia="Times New Roman" w:hAnsi="Times New Roman" w:cs="Times New Roman"/>
          <w:sz w:val="27"/>
          <w:szCs w:val="27"/>
          <w:lang w:eastAsia="ru-RU"/>
        </w:rPr>
        <w:t>.</w:t>
      </w:r>
    </w:p>
    <w:p w:rsidR="000124FA" w:rsidRPr="000124FA" w:rsidRDefault="000124FA" w:rsidP="000124F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0124FA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Голосовали:</w:t>
      </w:r>
      <w:r w:rsidRPr="000124F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единогласно. Замечаний и предложений не поступило. </w:t>
      </w:r>
    </w:p>
    <w:p w:rsidR="000124FA" w:rsidRPr="000124FA" w:rsidRDefault="000124FA" w:rsidP="000124F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0124FA" w:rsidRPr="000124FA" w:rsidRDefault="000124FA" w:rsidP="000124FA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0124FA" w:rsidRPr="000124FA" w:rsidRDefault="000124FA" w:rsidP="000124FA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0124FA">
        <w:rPr>
          <w:rFonts w:ascii="Times New Roman" w:eastAsia="Times New Roman" w:hAnsi="Times New Roman" w:cs="Times New Roman"/>
          <w:sz w:val="27"/>
          <w:szCs w:val="27"/>
          <w:lang w:eastAsia="ru-RU"/>
        </w:rPr>
        <w:t>Глава городского округа                                                                      А.А. Прокудин</w:t>
      </w:r>
    </w:p>
    <w:p w:rsidR="000124FA" w:rsidRPr="000124FA" w:rsidRDefault="000124FA" w:rsidP="000124FA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0124FA" w:rsidRPr="000124FA" w:rsidRDefault="000124FA" w:rsidP="000124FA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0124FA" w:rsidRPr="000124FA" w:rsidRDefault="000124FA" w:rsidP="000124FA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0124FA">
        <w:rPr>
          <w:rFonts w:ascii="Times New Roman" w:eastAsia="Times New Roman" w:hAnsi="Times New Roman" w:cs="Times New Roman"/>
          <w:sz w:val="27"/>
          <w:szCs w:val="27"/>
          <w:lang w:eastAsia="ru-RU"/>
        </w:rPr>
        <w:t>Секретарь комиссии                                                                                О.Г. Ефимова</w:t>
      </w:r>
    </w:p>
    <w:p w:rsidR="000124FA" w:rsidRPr="000124FA" w:rsidRDefault="000124FA" w:rsidP="000124FA">
      <w:pPr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0124FA" w:rsidRPr="000124FA" w:rsidRDefault="000124FA" w:rsidP="000124FA">
      <w:pPr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0124FA" w:rsidRPr="000124FA" w:rsidRDefault="000124FA" w:rsidP="000124FA">
      <w:pPr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101010" w:rsidRDefault="00101010"/>
    <w:sectPr w:rsidR="00101010" w:rsidSect="00332F0B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4F17" w:rsidRDefault="00294F17">
      <w:pPr>
        <w:spacing w:after="0" w:line="240" w:lineRule="auto"/>
      </w:pPr>
      <w:r>
        <w:separator/>
      </w:r>
    </w:p>
  </w:endnote>
  <w:endnote w:type="continuationSeparator" w:id="0">
    <w:p w:rsidR="00294F17" w:rsidRDefault="00294F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4F17" w:rsidRDefault="00294F17">
      <w:pPr>
        <w:spacing w:after="0" w:line="240" w:lineRule="auto"/>
      </w:pPr>
      <w:r>
        <w:separator/>
      </w:r>
    </w:p>
  </w:footnote>
  <w:footnote w:type="continuationSeparator" w:id="0">
    <w:p w:rsidR="00294F17" w:rsidRDefault="00294F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12082507"/>
      <w:docPartObj>
        <w:docPartGallery w:val="Page Numbers (Top of Page)"/>
        <w:docPartUnique/>
      </w:docPartObj>
    </w:sdtPr>
    <w:sdtEndPr/>
    <w:sdtContent>
      <w:p w:rsidR="00332F0B" w:rsidRDefault="00BC0C57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46F8F">
          <w:rPr>
            <w:noProof/>
          </w:rPr>
          <w:t>3</w:t>
        </w:r>
        <w:r>
          <w:fldChar w:fldCharType="end"/>
        </w:r>
      </w:p>
    </w:sdtContent>
  </w:sdt>
  <w:p w:rsidR="00332F0B" w:rsidRDefault="00294F17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0800"/>
    <w:rsid w:val="000124FA"/>
    <w:rsid w:val="000875D5"/>
    <w:rsid w:val="000D0C11"/>
    <w:rsid w:val="00101010"/>
    <w:rsid w:val="00246F8F"/>
    <w:rsid w:val="00276B92"/>
    <w:rsid w:val="002810DE"/>
    <w:rsid w:val="00286FCC"/>
    <w:rsid w:val="00294F17"/>
    <w:rsid w:val="002E4B5F"/>
    <w:rsid w:val="003661A6"/>
    <w:rsid w:val="004D3B50"/>
    <w:rsid w:val="0050314E"/>
    <w:rsid w:val="005B5A1C"/>
    <w:rsid w:val="00680800"/>
    <w:rsid w:val="006B368A"/>
    <w:rsid w:val="006D0DCE"/>
    <w:rsid w:val="007377D8"/>
    <w:rsid w:val="0078082E"/>
    <w:rsid w:val="008E4BEE"/>
    <w:rsid w:val="00986999"/>
    <w:rsid w:val="00AC5990"/>
    <w:rsid w:val="00AD700B"/>
    <w:rsid w:val="00BC0C57"/>
    <w:rsid w:val="00C421FD"/>
    <w:rsid w:val="00D3056C"/>
    <w:rsid w:val="00D40D91"/>
    <w:rsid w:val="00D87928"/>
    <w:rsid w:val="00DE07A3"/>
    <w:rsid w:val="00E95798"/>
    <w:rsid w:val="00F75C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124F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0124F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124F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0124F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251F36CA986C7567FF5E4D7D075662E25FAC86670B75A43F5C6AD9FF824052D18B42FC85E6259B22AFf9L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1</Pages>
  <Words>1242</Words>
  <Characters>7081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8307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Subotina</dc:creator>
  <cp:keywords/>
  <dc:description/>
  <cp:lastModifiedBy>Subotina</cp:lastModifiedBy>
  <cp:revision>9</cp:revision>
  <cp:lastPrinted>2024-07-05T06:16:00Z</cp:lastPrinted>
  <dcterms:created xsi:type="dcterms:W3CDTF">2024-06-28T10:56:00Z</dcterms:created>
  <dcterms:modified xsi:type="dcterms:W3CDTF">2024-07-05T06:17:00Z</dcterms:modified>
</cp:coreProperties>
</file>